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BAA45" w14:textId="77777777" w:rsidR="000A2705" w:rsidRDefault="00B82642" w:rsidP="0053042B">
      <w:pPr>
        <w:jc w:val="center"/>
        <w:rPr>
          <w:b/>
          <w:caps/>
        </w:rPr>
      </w:pPr>
      <w:r>
        <w:rPr>
          <w:b/>
          <w:caps/>
        </w:rPr>
        <w:t>F</w:t>
      </w:r>
      <w:r w:rsidR="0053042B">
        <w:rPr>
          <w:b/>
          <w:caps/>
        </w:rPr>
        <w:t>icha</w:t>
      </w:r>
      <w:r w:rsidR="0053042B" w:rsidRPr="00614263">
        <w:rPr>
          <w:b/>
          <w:caps/>
        </w:rPr>
        <w:t xml:space="preserve"> de la asignatura</w:t>
      </w:r>
    </w:p>
    <w:p w14:paraId="3960068A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486"/>
      </w:tblGrid>
      <w:tr w:rsidR="0053042B" w:rsidRPr="00D32CA6" w14:paraId="60858F07" w14:textId="77777777" w:rsidTr="00621161">
        <w:trPr>
          <w:trHeight w:val="548"/>
        </w:trPr>
        <w:tc>
          <w:tcPr>
            <w:tcW w:w="4180" w:type="pct"/>
            <w:tcBorders>
              <w:left w:val="single" w:sz="4" w:space="0" w:color="C0C0C0"/>
              <w:right w:val="single" w:sz="4" w:space="0" w:color="C0C0C0"/>
            </w:tcBorders>
            <w:shd w:val="clear" w:color="auto" w:fill="FFFF00"/>
          </w:tcPr>
          <w:p w14:paraId="33E7B513" w14:textId="77777777" w:rsidR="0053042B" w:rsidRPr="00F47505" w:rsidRDefault="0053042B" w:rsidP="0053042B">
            <w:pPr>
              <w:spacing w:before="120"/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Nombre de la Asignatura</w:t>
            </w:r>
          </w:p>
        </w:tc>
        <w:tc>
          <w:tcPr>
            <w:tcW w:w="820" w:type="pct"/>
            <w:tcBorders>
              <w:left w:val="single" w:sz="4" w:space="0" w:color="C0C0C0"/>
            </w:tcBorders>
            <w:shd w:val="clear" w:color="auto" w:fill="FFFF00"/>
          </w:tcPr>
          <w:p w14:paraId="5B1A64AE" w14:textId="77777777"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  <w:sz w:val="16"/>
                <w:szCs w:val="16"/>
              </w:rPr>
            </w:pPr>
          </w:p>
          <w:p w14:paraId="1E954BB1" w14:textId="77777777"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Código</w:t>
            </w:r>
          </w:p>
        </w:tc>
      </w:tr>
      <w:tr w:rsidR="0053042B" w:rsidRPr="00D32CA6" w14:paraId="37115C3B" w14:textId="77777777" w:rsidTr="00621161">
        <w:trPr>
          <w:trHeight w:val="850"/>
        </w:trPr>
        <w:tc>
          <w:tcPr>
            <w:tcW w:w="4180" w:type="pct"/>
            <w:tcBorders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auto"/>
          </w:tcPr>
          <w:p w14:paraId="7ECCF58D" w14:textId="77777777" w:rsidR="0053042B" w:rsidRDefault="0053042B" w:rsidP="0053042B">
            <w:pPr>
              <w:rPr>
                <w:rFonts w:ascii="Arial Narrow" w:hAnsi="Arial Narrow"/>
                <w:color w:val="000080"/>
              </w:rPr>
            </w:pPr>
          </w:p>
          <w:p w14:paraId="17F525A6" w14:textId="77777777" w:rsidR="009A0DB4" w:rsidRPr="002E7DDE" w:rsidRDefault="0014667B" w:rsidP="008F3BD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80"/>
              </w:rPr>
              <w:t xml:space="preserve">PROCESAMIENTO DE DATOS </w:t>
            </w:r>
            <w:r w:rsidR="00944BC2">
              <w:rPr>
                <w:rFonts w:ascii="Arial" w:hAnsi="Arial"/>
                <w:b/>
                <w:color w:val="000080"/>
              </w:rPr>
              <w:t xml:space="preserve">PARA LA PRODUCCIÓN ESTADÍSTICA OFICIAL </w:t>
            </w:r>
          </w:p>
        </w:tc>
        <w:tc>
          <w:tcPr>
            <w:tcW w:w="820" w:type="pct"/>
            <w:tcBorders>
              <w:left w:val="single" w:sz="4" w:space="0" w:color="C0C0C0"/>
              <w:bottom w:val="double" w:sz="4" w:space="0" w:color="auto"/>
            </w:tcBorders>
            <w:shd w:val="clear" w:color="auto" w:fill="auto"/>
          </w:tcPr>
          <w:p w14:paraId="32B21BDC" w14:textId="77777777" w:rsidR="0053042B" w:rsidRDefault="0053042B" w:rsidP="0053042B">
            <w:pPr>
              <w:jc w:val="center"/>
              <w:rPr>
                <w:rFonts w:ascii="Arial Narrow" w:hAnsi="Arial Narrow" w:cs="Arial Narrow"/>
                <w:color w:val="000081"/>
              </w:rPr>
            </w:pPr>
          </w:p>
          <w:p w14:paraId="75E3967E" w14:textId="77777777" w:rsidR="003906B6" w:rsidRPr="003906B6" w:rsidRDefault="00621161" w:rsidP="003906B6">
            <w:pPr>
              <w:jc w:val="center"/>
              <w:rPr>
                <w:rFonts w:ascii="Arial" w:hAnsi="Arial" w:cs="Arial"/>
                <w:iCs/>
                <w:lang w:val="en-US" w:eastAsia="en-US"/>
              </w:rPr>
            </w:pPr>
            <w:r>
              <w:rPr>
                <w:rFonts w:ascii="Arial" w:hAnsi="Arial" w:cs="Arial"/>
                <w:iCs/>
                <w:lang w:val="en-US" w:eastAsia="en-US"/>
              </w:rPr>
              <w:t>(no rellenar)</w:t>
            </w:r>
          </w:p>
        </w:tc>
      </w:tr>
    </w:tbl>
    <w:p w14:paraId="300C1209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465"/>
      </w:tblGrid>
      <w:tr w:rsidR="0053042B" w:rsidRPr="00D32CA6" w14:paraId="37437F8E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5A1CAB80" w14:textId="77777777" w:rsidR="0053042B" w:rsidRPr="00F47505" w:rsidRDefault="0053042B" w:rsidP="0053042B">
            <w:pPr>
              <w:spacing w:before="240" w:line="240" w:lineRule="exact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Módulo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C2B3D" w14:textId="77777777" w:rsidR="0053042B" w:rsidRPr="004738B8" w:rsidRDefault="00944BC2" w:rsidP="00216AFD">
            <w:pPr>
              <w:spacing w:before="240" w:line="240" w:lineRule="exact"/>
              <w:rPr>
                <w:rFonts w:ascii="Arial" w:hAnsi="Arial"/>
                <w:b/>
              </w:rPr>
            </w:pPr>
            <w:r w:rsidRPr="004738B8">
              <w:rPr>
                <w:rFonts w:ascii="Arial" w:hAnsi="Arial"/>
                <w:b/>
              </w:rPr>
              <w:t>ll</w:t>
            </w:r>
          </w:p>
        </w:tc>
      </w:tr>
      <w:tr w:rsidR="0053042B" w:rsidRPr="00D32CA6" w14:paraId="14002CEA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33812D7F" w14:textId="77777777"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Materia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B42D7" w14:textId="77777777" w:rsidR="0053042B" w:rsidRPr="00AA2363" w:rsidRDefault="00AA2363" w:rsidP="0053042B">
            <w:pPr>
              <w:spacing w:before="240" w:line="240" w:lineRule="exact"/>
              <w:rPr>
                <w:rFonts w:ascii="Arial" w:hAnsi="Arial"/>
                <w:b/>
              </w:rPr>
            </w:pPr>
            <w:r w:rsidRPr="00AA2363">
              <w:rPr>
                <w:rFonts w:ascii="Arial" w:hAnsi="Arial"/>
                <w:b/>
              </w:rPr>
              <w:t>FORMACIÓN OBLIGATORIA EN ESTADÍSTICA OFICIAL</w:t>
            </w:r>
          </w:p>
        </w:tc>
      </w:tr>
      <w:tr w:rsidR="0053042B" w:rsidRPr="00D32CA6" w14:paraId="0D68CA70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65C7DBC1" w14:textId="77777777" w:rsidR="0053042B" w:rsidRPr="00F47505" w:rsidRDefault="0053042B" w:rsidP="0053042B">
            <w:pPr>
              <w:spacing w:before="240" w:after="120" w:line="240" w:lineRule="exact"/>
              <w:rPr>
                <w:rFonts w:ascii="Arial" w:hAnsi="Arial"/>
                <w:b/>
                <w:color w:val="000080"/>
                <w:sz w:val="22"/>
              </w:rPr>
            </w:pPr>
            <w:r w:rsidRPr="00F47505">
              <w:rPr>
                <w:rFonts w:ascii="Arial" w:hAnsi="Arial"/>
                <w:b/>
                <w:color w:val="000080"/>
                <w:sz w:val="22"/>
              </w:rPr>
              <w:t>Créditos para alumnos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677A5" w14:textId="77777777" w:rsidR="0053042B" w:rsidRPr="004738B8" w:rsidRDefault="0014667B" w:rsidP="0053042B">
            <w:pPr>
              <w:spacing w:before="240"/>
              <w:rPr>
                <w:rFonts w:ascii="Arial" w:hAnsi="Arial"/>
                <w:b/>
              </w:rPr>
            </w:pPr>
            <w:r w:rsidRPr="004738B8">
              <w:rPr>
                <w:rFonts w:ascii="Arial" w:hAnsi="Arial"/>
                <w:b/>
              </w:rPr>
              <w:t>4</w:t>
            </w:r>
            <w:r w:rsidR="00D5048E">
              <w:rPr>
                <w:rFonts w:ascii="Arial" w:hAnsi="Arial"/>
                <w:b/>
              </w:rPr>
              <w:t xml:space="preserve"> ECTS</w:t>
            </w:r>
          </w:p>
        </w:tc>
      </w:tr>
      <w:tr w:rsidR="0053042B" w:rsidRPr="00D32CA6" w14:paraId="0A5359C0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82AE7D5" w14:textId="77777777"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color w:val="000080"/>
                <w:vertAlign w:val="superscript"/>
              </w:rPr>
            </w:pPr>
            <w:r w:rsidRPr="00F47505">
              <w:rPr>
                <w:rFonts w:ascii="Arial" w:hAnsi="Arial" w:cs="Arial"/>
                <w:b/>
                <w:color w:val="000080"/>
              </w:rPr>
              <w:t xml:space="preserve">Carácter 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C923E" w14:textId="77777777" w:rsidR="0053042B" w:rsidRPr="004738B8" w:rsidRDefault="00E6229F" w:rsidP="0014667B">
            <w:pPr>
              <w:spacing w:before="240" w:line="240" w:lineRule="exact"/>
              <w:jc w:val="both"/>
              <w:rPr>
                <w:rFonts w:ascii="Arial" w:hAnsi="Arial"/>
                <w:b/>
              </w:rPr>
            </w:pPr>
            <w:r w:rsidRPr="004738B8">
              <w:rPr>
                <w:rFonts w:ascii="Arial" w:hAnsi="Arial"/>
                <w:b/>
              </w:rPr>
              <w:t xml:space="preserve">OBLIGATORIA </w:t>
            </w:r>
          </w:p>
        </w:tc>
      </w:tr>
      <w:tr w:rsidR="0053042B" w:rsidRPr="00D32CA6" w14:paraId="6AD30499" w14:textId="77777777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3AA6CCBA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Prerrequisitos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8DB55" w14:textId="77777777" w:rsidR="0053042B" w:rsidRPr="00B5335E" w:rsidRDefault="00B5335E" w:rsidP="00863411">
            <w:pPr>
              <w:spacing w:before="120"/>
              <w:jc w:val="both"/>
              <w:rPr>
                <w:rFonts w:ascii="Arial" w:hAnsi="Arial"/>
                <w:b/>
              </w:rPr>
            </w:pPr>
            <w:r w:rsidRPr="00041B4B">
              <w:rPr>
                <w:rFonts w:ascii="Arial" w:hAnsi="Arial" w:cs="Arial"/>
              </w:rPr>
              <w:t>Alumnos que hayan cursado el primer curso del máster</w:t>
            </w:r>
            <w:r w:rsidR="00EA3E9A" w:rsidRPr="00041B4B">
              <w:rPr>
                <w:rFonts w:ascii="Arial" w:hAnsi="Arial" w:cs="Arial"/>
                <w:sz w:val="13"/>
                <w:szCs w:val="13"/>
              </w:rPr>
              <w:t>.</w:t>
            </w:r>
          </w:p>
        </w:tc>
      </w:tr>
      <w:tr w:rsidR="0053042B" w:rsidRPr="00D32CA6" w14:paraId="66AA3E92" w14:textId="77777777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3C644EAE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highlight w:val="yellow"/>
              </w:rPr>
            </w:pPr>
            <w:r w:rsidRPr="00F47505">
              <w:rPr>
                <w:rFonts w:ascii="Arial" w:hAnsi="Arial"/>
                <w:b/>
                <w:color w:val="000080"/>
              </w:rPr>
              <w:t>Idioma/s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B2EAB" w14:textId="77777777" w:rsidR="0053042B" w:rsidRPr="004738B8" w:rsidRDefault="004738B8" w:rsidP="0053042B">
            <w:pPr>
              <w:spacing w:before="120"/>
              <w:rPr>
                <w:rFonts w:ascii="Arial" w:hAnsi="Arial"/>
                <w:b/>
              </w:rPr>
            </w:pPr>
            <w:r w:rsidRPr="004738B8">
              <w:rPr>
                <w:rFonts w:ascii="Arial" w:hAnsi="Arial"/>
                <w:b/>
              </w:rPr>
              <w:t>CASTELLANO</w:t>
            </w:r>
          </w:p>
        </w:tc>
      </w:tr>
      <w:tr w:rsidR="0053042B" w:rsidRPr="00D32CA6" w14:paraId="3C6846BA" w14:textId="77777777">
        <w:trPr>
          <w:trHeight w:val="751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2C2F48F9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Recomendaciones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3B72" w14:textId="77777777" w:rsidR="0053042B" w:rsidRPr="000E5D45" w:rsidRDefault="0053042B" w:rsidP="000E5D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53042B" w:rsidRPr="00D32CA6" w14:paraId="3DD27B34" w14:textId="77777777">
        <w:trPr>
          <w:trHeight w:val="103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76E1DE6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szCs w:val="16"/>
              </w:rPr>
            </w:pPr>
            <w:r w:rsidRPr="00F47505">
              <w:rPr>
                <w:rFonts w:ascii="Arial" w:hAnsi="Arial"/>
                <w:b/>
                <w:color w:val="000080"/>
              </w:rPr>
              <w:t>Descriptores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DA93E" w14:textId="77777777" w:rsidR="0053042B" w:rsidRPr="000A2705" w:rsidRDefault="0053042B" w:rsidP="001872B6">
            <w:pPr>
              <w:spacing w:before="120"/>
              <w:rPr>
                <w:rFonts w:ascii="Arial" w:hAnsi="Arial"/>
              </w:rPr>
            </w:pPr>
          </w:p>
        </w:tc>
      </w:tr>
    </w:tbl>
    <w:p w14:paraId="4ECD3EE6" w14:textId="77777777" w:rsidR="000A2705" w:rsidRDefault="000A2705" w:rsidP="0053042B"/>
    <w:p w14:paraId="32F2E28F" w14:textId="77777777" w:rsidR="0053042B" w:rsidRPr="00E85528" w:rsidRDefault="0053042B" w:rsidP="00876512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PROFESORES RESPONSABLES</w:t>
      </w:r>
    </w:p>
    <w:p w14:paraId="2AEA5C18" w14:textId="77777777" w:rsidR="0053042B" w:rsidRDefault="0053042B" w:rsidP="0053042B"/>
    <w:tbl>
      <w:tblPr>
        <w:tblW w:w="50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3454"/>
        <w:gridCol w:w="4150"/>
      </w:tblGrid>
      <w:tr w:rsidR="00876512" w:rsidRPr="00D32CA6" w14:paraId="0D895A71" w14:textId="77777777" w:rsidTr="000D5511">
        <w:tc>
          <w:tcPr>
            <w:tcW w:w="835" w:type="pct"/>
            <w:tcBorders>
              <w:bottom w:val="single" w:sz="4" w:space="0" w:color="auto"/>
              <w:right w:val="single" w:sz="4" w:space="0" w:color="C0C0C0"/>
            </w:tcBorders>
            <w:shd w:val="clear" w:color="auto" w:fill="CCECFF"/>
          </w:tcPr>
          <w:p w14:paraId="7BDBDDE1" w14:textId="77777777" w:rsidR="0053042B" w:rsidRPr="00876512" w:rsidRDefault="0053042B" w:rsidP="00876512">
            <w:pPr>
              <w:spacing w:before="240" w:after="100" w:line="240" w:lineRule="exact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</w:tc>
        <w:tc>
          <w:tcPr>
            <w:tcW w:w="1892" w:type="pct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CC66"/>
          </w:tcPr>
          <w:p w14:paraId="3CDC06C9" w14:textId="77777777" w:rsidR="0053042B" w:rsidRPr="00876512" w:rsidRDefault="0053042B" w:rsidP="00876512">
            <w:pPr>
              <w:spacing w:before="240" w:after="100" w:line="240" w:lineRule="exact"/>
              <w:ind w:left="-108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2273" w:type="pct"/>
            <w:tcBorders>
              <w:left w:val="single" w:sz="4" w:space="0" w:color="C0C0C0"/>
              <w:bottom w:val="single" w:sz="4" w:space="0" w:color="auto"/>
            </w:tcBorders>
            <w:shd w:val="clear" w:color="auto" w:fill="CCECFF"/>
          </w:tcPr>
          <w:p w14:paraId="5FFD2535" w14:textId="77777777" w:rsidR="0053042B" w:rsidRPr="00876512" w:rsidRDefault="0053042B" w:rsidP="00876512">
            <w:pPr>
              <w:spacing w:before="240" w:line="240" w:lineRule="exact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e-mail</w:t>
            </w:r>
          </w:p>
        </w:tc>
      </w:tr>
      <w:tr w:rsidR="000D5511" w:rsidRPr="00D32CA6" w14:paraId="0F596526" w14:textId="77777777" w:rsidTr="000D5511"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CCECFF"/>
            <w:vAlign w:val="center"/>
          </w:tcPr>
          <w:p w14:paraId="695F6203" w14:textId="77777777" w:rsidR="000D5511" w:rsidRPr="00876512" w:rsidRDefault="000D5511" w:rsidP="000D5511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coordinador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auto"/>
          </w:tcPr>
          <w:p w14:paraId="0B3FF971" w14:textId="77777777" w:rsidR="000D5511" w:rsidRDefault="000D5511" w:rsidP="000D5511">
            <w:pPr>
              <w:spacing w:before="12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Elena Rosa Pérez </w:t>
            </w:r>
          </w:p>
          <w:p w14:paraId="30510A31" w14:textId="77777777" w:rsidR="000D5511" w:rsidRPr="0014667B" w:rsidRDefault="000D5511" w:rsidP="000D5511">
            <w:pPr>
              <w:spacing w:before="120"/>
              <w:ind w:right="-108"/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Cs/>
              </w:rPr>
              <w:t>David Salgado Fernández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</w:tcBorders>
            <w:shd w:val="clear" w:color="auto" w:fill="auto"/>
          </w:tcPr>
          <w:p w14:paraId="3000BEBC" w14:textId="77777777" w:rsidR="00E61DCB" w:rsidRDefault="004D76AF" w:rsidP="00E61DCB">
            <w:pPr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</w:rPr>
            </w:pPr>
            <w:hyperlink r:id="rId7" w:history="1">
              <w:r w:rsidR="00E61DCB" w:rsidRPr="00E366DA">
                <w:rPr>
                  <w:rStyle w:val="Hipervnculo"/>
                  <w:rFonts w:ascii="Arial" w:eastAsia="Cambria" w:hAnsi="Arial" w:cs="Arial"/>
                </w:rPr>
                <w:t>elerosa@ucm.es</w:t>
              </w:r>
            </w:hyperlink>
          </w:p>
          <w:p w14:paraId="27A21055" w14:textId="77777777" w:rsidR="000D5511" w:rsidRPr="0014667B" w:rsidRDefault="004D76AF" w:rsidP="00E61DCB">
            <w:pPr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  <w:highlight w:val="yellow"/>
              </w:rPr>
            </w:pPr>
            <w:hyperlink r:id="rId8" w:history="1">
              <w:r w:rsidR="00E61DCB" w:rsidRPr="00E366DA">
                <w:rPr>
                  <w:rStyle w:val="Hipervnculo"/>
                  <w:rFonts w:ascii="Arial" w:eastAsia="Cambria" w:hAnsi="Arial" w:cs="Arial"/>
                </w:rPr>
                <w:t>davsalga@ucm.es</w:t>
              </w:r>
            </w:hyperlink>
          </w:p>
        </w:tc>
      </w:tr>
      <w:tr w:rsidR="000D5511" w:rsidRPr="00D32CA6" w14:paraId="533BB076" w14:textId="77777777" w:rsidTr="000D5511">
        <w:tc>
          <w:tcPr>
            <w:tcW w:w="835" w:type="pct"/>
            <w:tcBorders>
              <w:top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center"/>
          </w:tcPr>
          <w:p w14:paraId="738A153B" w14:textId="77777777" w:rsidR="000D5511" w:rsidRPr="00876512" w:rsidRDefault="000D5511" w:rsidP="000D5511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35D5BA4" w14:textId="77777777" w:rsidR="000D5511" w:rsidRDefault="000D5511" w:rsidP="000D5511">
            <w:pPr>
              <w:spacing w:before="12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Elena Rosa Pérez </w:t>
            </w:r>
          </w:p>
          <w:p w14:paraId="7F9168EF" w14:textId="77777777" w:rsidR="000D5511" w:rsidRPr="00F23180" w:rsidRDefault="000D5511" w:rsidP="000D5511">
            <w:pPr>
              <w:spacing w:before="12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David Salgado Fernández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873882C" w14:textId="77777777" w:rsidR="000D5511" w:rsidRPr="00803F25" w:rsidRDefault="000D5511" w:rsidP="000D5511">
            <w:pPr>
              <w:jc w:val="center"/>
              <w:rPr>
                <w:rStyle w:val="NombreAsignatura"/>
                <w:b w:val="0"/>
                <w:sz w:val="24"/>
                <w:szCs w:val="24"/>
              </w:rPr>
            </w:pPr>
          </w:p>
        </w:tc>
      </w:tr>
    </w:tbl>
    <w:p w14:paraId="33ED8CB7" w14:textId="77777777" w:rsidR="0053042B" w:rsidRPr="002E5396" w:rsidRDefault="0053042B" w:rsidP="0053042B"/>
    <w:p w14:paraId="3B3C06E5" w14:textId="77777777" w:rsidR="0053042B" w:rsidRPr="00E85528" w:rsidRDefault="0053042B" w:rsidP="00E201E2">
      <w:pPr>
        <w:shd w:val="clear" w:color="auto" w:fill="006699"/>
        <w:spacing w:after="240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OBJETIVOS DE LA ASIGNATURA</w:t>
      </w:r>
    </w:p>
    <w:p w14:paraId="08E164CC" w14:textId="77777777" w:rsidR="00542FCD" w:rsidRDefault="00C7327C" w:rsidP="00E201E2">
      <w:pPr>
        <w:spacing w:after="240"/>
        <w:jc w:val="both"/>
        <w:rPr>
          <w:rFonts w:ascii="Arial" w:hAnsi="Arial" w:cs="Arial"/>
          <w:bCs/>
          <w:color w:val="000000"/>
        </w:rPr>
      </w:pPr>
      <w:r w:rsidRPr="00C7327C">
        <w:rPr>
          <w:rFonts w:ascii="Arial" w:hAnsi="Arial" w:cs="Arial"/>
          <w:bCs/>
          <w:color w:val="000000"/>
        </w:rPr>
        <w:t>El objetivo de la asignatura es proporcio</w:t>
      </w:r>
      <w:r>
        <w:rPr>
          <w:rFonts w:ascii="Arial" w:hAnsi="Arial" w:cs="Arial"/>
          <w:bCs/>
          <w:color w:val="000000"/>
        </w:rPr>
        <w:t xml:space="preserve">nar </w:t>
      </w:r>
      <w:r w:rsidR="0014667B" w:rsidRPr="0014667B">
        <w:rPr>
          <w:rFonts w:ascii="Arial" w:hAnsi="Arial" w:cs="Arial"/>
          <w:bCs/>
          <w:color w:val="000000"/>
        </w:rPr>
        <w:t>los conocimientos esenciales para el procesamiento de los datos conducente a la producción de estadísticas oficiales</w:t>
      </w:r>
      <w:r w:rsidR="0014667B">
        <w:rPr>
          <w:rFonts w:ascii="Arial" w:hAnsi="Arial" w:cs="Arial"/>
          <w:bCs/>
          <w:color w:val="000000"/>
        </w:rPr>
        <w:t>,</w:t>
      </w:r>
      <w:r w:rsidR="0083105B" w:rsidRPr="0083105B">
        <w:rPr>
          <w:rFonts w:ascii="Arial" w:hAnsi="Arial" w:cs="Arial"/>
          <w:bCs/>
          <w:color w:val="000000"/>
        </w:rPr>
        <w:t xml:space="preserve"> </w:t>
      </w:r>
      <w:r w:rsidR="0014667B" w:rsidRPr="0014667B">
        <w:rPr>
          <w:rFonts w:ascii="Arial" w:hAnsi="Arial" w:cs="Arial"/>
          <w:bCs/>
          <w:color w:val="000000"/>
        </w:rPr>
        <w:t>reconociendo las fases críticas y permitiendo una mejor comprensión de cómo se originan las estimaciones producidas y difundidas por las oficinas de estadística pública</w:t>
      </w:r>
      <w:r w:rsidR="0058087F">
        <w:rPr>
          <w:rFonts w:ascii="Arial" w:hAnsi="Arial" w:cs="Arial"/>
          <w:bCs/>
          <w:color w:val="000000"/>
        </w:rPr>
        <w:t>.</w:t>
      </w:r>
      <w:r w:rsidR="0083105B">
        <w:rPr>
          <w:rFonts w:ascii="Arial" w:hAnsi="Arial" w:cs="Arial"/>
          <w:bCs/>
          <w:color w:val="000000"/>
        </w:rPr>
        <w:t xml:space="preserve"> </w:t>
      </w:r>
    </w:p>
    <w:p w14:paraId="49E4A546" w14:textId="77777777" w:rsidR="0053042B" w:rsidRPr="00542FCD" w:rsidRDefault="00542FCD" w:rsidP="00542FCD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br w:type="page"/>
      </w:r>
    </w:p>
    <w:p w14:paraId="63A54CFD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COMPETENCIAS DE LA ASIGNATURA</w:t>
      </w:r>
    </w:p>
    <w:p w14:paraId="57876897" w14:textId="77777777" w:rsidR="00BC4888" w:rsidRDefault="004738B8" w:rsidP="00BC4888">
      <w:pPr>
        <w:jc w:val="both"/>
      </w:pPr>
      <w:r>
        <w:t>COMPETENCIAS BÁSICAS</w:t>
      </w:r>
    </w:p>
    <w:p w14:paraId="00C44B2A" w14:textId="77777777" w:rsidR="00BC4888" w:rsidRDefault="004738B8" w:rsidP="00BC4888">
      <w:pPr>
        <w:jc w:val="both"/>
      </w:pPr>
      <w:r>
        <w:br/>
        <w:t>CB6 - Poseer y comprender conocimientos que aporten una base u oportunidad de ser originales en el desarrollo y/o aplicación de ideas, a menudo en un contexto de investigación</w:t>
      </w:r>
    </w:p>
    <w:p w14:paraId="058449BA" w14:textId="77777777" w:rsidR="00BC4888" w:rsidRDefault="004738B8" w:rsidP="00BC4888">
      <w:pPr>
        <w:jc w:val="both"/>
      </w:pPr>
      <w: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3F0D1247" w14:textId="77777777" w:rsidR="00BC4888" w:rsidRDefault="004738B8" w:rsidP="00BC4888">
      <w:pPr>
        <w:jc w:val="both"/>
      </w:pPr>
      <w: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73830B7C" w14:textId="77777777" w:rsidR="00BC4888" w:rsidRDefault="004738B8" w:rsidP="00BC4888">
      <w:pPr>
        <w:jc w:val="both"/>
      </w:pPr>
      <w:r>
        <w:t>CB9 - Que los estudiantes sepan comunicar sus conclusiones y los conocimientos y razones últimas que las sustentan a públicos especializados y no especializados de un modo claro y sin ambigüedades</w:t>
      </w:r>
    </w:p>
    <w:p w14:paraId="055C7EE6" w14:textId="77777777" w:rsidR="00BC4888" w:rsidRDefault="004738B8" w:rsidP="00BC4888">
      <w:pPr>
        <w:jc w:val="both"/>
      </w:pPr>
      <w:r>
        <w:t>CB10 - Que los estudiantes posean las habilidades de aprendizaje que les permitan continuar estudiando de un modo que habrá de ser en gran medida autodirigido o autónomo.</w:t>
      </w:r>
      <w:r>
        <w:br/>
      </w:r>
    </w:p>
    <w:p w14:paraId="487CF1EE" w14:textId="77777777" w:rsidR="00BC4888" w:rsidRDefault="004738B8" w:rsidP="00BC4888">
      <w:pPr>
        <w:jc w:val="both"/>
      </w:pPr>
      <w:r>
        <w:t>COMPETENCIAS GENERALES</w:t>
      </w:r>
    </w:p>
    <w:p w14:paraId="7C5A1006" w14:textId="77777777" w:rsidR="00BC4888" w:rsidRDefault="004738B8" w:rsidP="00BC4888">
      <w:pPr>
        <w:jc w:val="both"/>
      </w:pPr>
      <w:r>
        <w:br/>
        <w:t>CG1 - Conocer y utilizar las Tecnologías de la Información y la Comunicación aplicadas al análisis de las Estadísticas Oficiales e Indicadores Sociales y Económicos.</w:t>
      </w:r>
    </w:p>
    <w:p w14:paraId="2625AAD8" w14:textId="77777777" w:rsidR="00BC4888" w:rsidRDefault="004738B8" w:rsidP="00BC4888">
      <w:pPr>
        <w:jc w:val="both"/>
      </w:pPr>
      <w:r>
        <w:t>CG2 - Conocer y aplicar la normativa y regulación local, autonómica, nacional e internacional en el ámbito de las Estadísticas Oficiales e Indicadores Sociales y Económicos.</w:t>
      </w:r>
    </w:p>
    <w:p w14:paraId="0E17F345" w14:textId="77777777" w:rsidR="00BC4888" w:rsidRDefault="004738B8" w:rsidP="00BC4888">
      <w:pPr>
        <w:jc w:val="both"/>
      </w:pPr>
      <w:r>
        <w:t>CG3 - Comprender y ser capaz de aplicar las herramientas básicas de investigación en el ámbito de las Estadísticas Oficiales e Indicadores Sociales y Económicos.</w:t>
      </w:r>
    </w:p>
    <w:p w14:paraId="47DC4687" w14:textId="77777777" w:rsidR="00BC4888" w:rsidRDefault="004738B8" w:rsidP="00BC4888">
      <w:pPr>
        <w:jc w:val="both"/>
      </w:pPr>
      <w:r>
        <w:t>CG4 - Comprender, analizar y evaluar teorías, resultados y desarrollos en el idioma de referencia, además de en la lengua materna, en el ámbito de las Estadísticas Oficiales e Indicadores Sociales y Económicos.</w:t>
      </w:r>
    </w:p>
    <w:p w14:paraId="688A862D" w14:textId="77777777" w:rsidR="00BC4888" w:rsidRDefault="004738B8" w:rsidP="00BC4888">
      <w:pPr>
        <w:jc w:val="both"/>
      </w:pPr>
      <w:r>
        <w:t>CG5 - Poseer conocimientos racionales y críticos en el estudio de las Estadísticas Oficiales e Indicadores Sociales y Económicos.</w:t>
      </w:r>
    </w:p>
    <w:p w14:paraId="254A6416" w14:textId="77777777" w:rsidR="00BC4888" w:rsidRDefault="004738B8" w:rsidP="00BC4888">
      <w:pPr>
        <w:jc w:val="both"/>
      </w:pPr>
      <w:r>
        <w:t>CG6 - Conocer los métodos, técnicas e instrumentos de análisis para el estudio de las Estadísticas Oficiales e Indicadores Sociales y Económicos.</w:t>
      </w:r>
    </w:p>
    <w:p w14:paraId="31EE5D82" w14:textId="77777777" w:rsidR="00BC4888" w:rsidRDefault="004738B8" w:rsidP="00BC4888">
      <w:pPr>
        <w:jc w:val="both"/>
      </w:pPr>
      <w:r>
        <w:t>CG7 - Capacidad para encontrar soluciones alternativas en el planteamiento de un problema o en la utilización de Estadísticas Oficiales e Indicadores Sociales y Económicos.</w:t>
      </w:r>
    </w:p>
    <w:p w14:paraId="208622F0" w14:textId="77777777" w:rsidR="00BC4888" w:rsidRDefault="004738B8" w:rsidP="00BC4888">
      <w:pPr>
        <w:jc w:val="both"/>
      </w:pPr>
      <w:r>
        <w:t>CG8 - Conocer los fundamentos y las implicaciones económicas de los procesos de producción y aplicación de las Estadísticas Oficiales e Indicadores Sociales y Económicos.</w:t>
      </w:r>
      <w:r>
        <w:br/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14:paraId="54F71B71" w14:textId="77777777" w:rsidR="00BC4888" w:rsidRDefault="004738B8" w:rsidP="00BC4888">
      <w:pPr>
        <w:jc w:val="both"/>
      </w:pPr>
      <w:r>
        <w:t>CG10 - Estructurar el proceso de análisis de un problema con elementos aleatorios en el análisis de las Estadísticas Oficiales e Indicadores Sociales y Económicos.</w:t>
      </w:r>
    </w:p>
    <w:p w14:paraId="26E4981E" w14:textId="77777777" w:rsidR="00BC4888" w:rsidRDefault="004738B8" w:rsidP="00BC4888">
      <w:pPr>
        <w:jc w:val="both"/>
      </w:pPr>
      <w:r>
        <w:br/>
        <w:t>COMPETENCIAS TRANSVERSALES</w:t>
      </w:r>
    </w:p>
    <w:p w14:paraId="2AAC771D" w14:textId="77777777" w:rsidR="00BC4888" w:rsidRDefault="004738B8" w:rsidP="00BC4888">
      <w:pPr>
        <w:jc w:val="both"/>
      </w:pPr>
      <w: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35626090" w14:textId="77777777" w:rsidR="00BC4888" w:rsidRDefault="004738B8" w:rsidP="00BC4888">
      <w:pPr>
        <w:jc w:val="both"/>
      </w:pPr>
      <w:r>
        <w:lastRenderedPageBreak/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14:paraId="1A1F43AA" w14:textId="77777777" w:rsidR="00BC4888" w:rsidRDefault="004738B8" w:rsidP="00BC4888">
      <w:pPr>
        <w:jc w:val="both"/>
      </w:pPr>
      <w:r>
        <w:t>CT3 - Conocer y aplicar las herramientas para la búsqueda activa de empleo y el desarrollo de proyectos de emprendimiento, aplicando sus conocimientos al ejercicio profesional.</w:t>
      </w:r>
    </w:p>
    <w:p w14:paraId="3C7391F2" w14:textId="77777777" w:rsidR="00BC4888" w:rsidRDefault="004738B8" w:rsidP="00BC4888">
      <w:pPr>
        <w:jc w:val="both"/>
      </w:pPr>
      <w: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38B2CBCE" w14:textId="77777777" w:rsidR="00BC4888" w:rsidRDefault="004738B8" w:rsidP="00BC4888">
      <w:pPr>
        <w:jc w:val="both"/>
      </w:pPr>
      <w:r>
        <w:t>CT5 - Utilizar un lenguaje inclusivo que respete las diversidades propias y características de las personas, y adquirir estrategias comunicativas orales y/o escritas eficaces para favorecer la transmisión del conocimiento.</w:t>
      </w:r>
    </w:p>
    <w:p w14:paraId="3E415DFA" w14:textId="77777777" w:rsidR="00BC4888" w:rsidRDefault="004738B8" w:rsidP="00BC4888">
      <w:pPr>
        <w:jc w:val="both"/>
      </w:pPr>
      <w:r>
        <w:t>CT6 - Analizar, razonar críticamente, pensar con creatividad y evaluar el propio proceso de aprendizaje discutiendo asertiva y estructuradamente las ideas propias y ajenas, ejerciendo auténtico espíritu de liderazgo.</w:t>
      </w:r>
    </w:p>
    <w:p w14:paraId="6CBF05E0" w14:textId="77777777" w:rsidR="00BC4888" w:rsidRDefault="004738B8" w:rsidP="00BC4888">
      <w:pPr>
        <w:jc w:val="both"/>
      </w:pPr>
      <w:r>
        <w:br/>
        <w:t>COMPETENCIAS ESPECÍFICAS</w:t>
      </w:r>
    </w:p>
    <w:p w14:paraId="77515C35" w14:textId="77777777" w:rsidR="00BC4888" w:rsidRDefault="004738B8" w:rsidP="00BC4888">
      <w:pPr>
        <w:jc w:val="both"/>
      </w:pPr>
      <w:r>
        <w:br/>
        <w:t>CE10 - Conocer los procesos de producción, depuración y análisis de la estadística oficial.</w:t>
      </w:r>
    </w:p>
    <w:p w14:paraId="074B4495" w14:textId="77777777" w:rsidR="0053042B" w:rsidRDefault="004738B8" w:rsidP="001872B6">
      <w:pPr>
        <w:jc w:val="both"/>
      </w:pPr>
      <w:r>
        <w:t>CE11 - Conocer el marco regulativo y legal para el diseño, realización y publicitación de datos oficiales.</w:t>
      </w:r>
    </w:p>
    <w:p w14:paraId="6D92CE2F" w14:textId="77777777" w:rsidR="00BC4888" w:rsidRDefault="00BC4888" w:rsidP="001872B6">
      <w:pPr>
        <w:jc w:val="both"/>
      </w:pPr>
    </w:p>
    <w:p w14:paraId="33FCDAE9" w14:textId="77777777" w:rsidR="0053042B" w:rsidRPr="00E85528" w:rsidRDefault="0053042B" w:rsidP="00E201E2">
      <w:pPr>
        <w:shd w:val="clear" w:color="auto" w:fill="006699"/>
        <w:spacing w:after="240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CONTENIDOS TEMÁTICOS</w:t>
      </w:r>
    </w:p>
    <w:p w14:paraId="0666DD9C" w14:textId="77777777" w:rsidR="0014667B" w:rsidRPr="0014667B" w:rsidRDefault="0014667B" w:rsidP="0014667B">
      <w:pPr>
        <w:rPr>
          <w:rFonts w:ascii="Arial" w:hAnsi="Arial" w:cs="Arial"/>
          <w:b/>
        </w:rPr>
      </w:pPr>
      <w:r w:rsidRPr="0014667B">
        <w:rPr>
          <w:rFonts w:ascii="Arial" w:hAnsi="Arial" w:cs="Arial"/>
          <w:b/>
        </w:rPr>
        <w:t>PART I: Sample selection</w:t>
      </w:r>
    </w:p>
    <w:p w14:paraId="33506FA8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14667B">
        <w:rPr>
          <w:rFonts w:ascii="Arial" w:hAnsi="Arial" w:cs="Arial"/>
          <w:lang w:val="en-US"/>
        </w:rPr>
        <w:t>Probabilistic sampling.</w:t>
      </w:r>
    </w:p>
    <w:p w14:paraId="2FD84C89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14667B">
        <w:rPr>
          <w:rFonts w:ascii="Arial" w:hAnsi="Arial" w:cs="Arial"/>
          <w:lang w:val="en-US"/>
        </w:rPr>
        <w:t>Non-probabilistic sampling.</w:t>
      </w:r>
    </w:p>
    <w:p w14:paraId="17FCE8B5" w14:textId="77777777" w:rsidR="0014667B" w:rsidRPr="00BF26A9" w:rsidRDefault="0014667B" w:rsidP="0014667B">
      <w:pPr>
        <w:pStyle w:val="Listavistosa-nfasis11"/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</w:p>
    <w:p w14:paraId="5C781F6D" w14:textId="77777777" w:rsidR="0014667B" w:rsidRPr="0014667B" w:rsidRDefault="0014667B" w:rsidP="0014667B">
      <w:pPr>
        <w:rPr>
          <w:rFonts w:ascii="Arial" w:hAnsi="Arial" w:cs="Arial"/>
          <w:b/>
        </w:rPr>
      </w:pPr>
      <w:r w:rsidRPr="0014667B">
        <w:rPr>
          <w:rFonts w:ascii="Arial" w:hAnsi="Arial" w:cs="Arial"/>
          <w:b/>
        </w:rPr>
        <w:t>PART II: Data collection</w:t>
      </w:r>
    </w:p>
    <w:p w14:paraId="075A70DE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14667B">
        <w:rPr>
          <w:rFonts w:ascii="Arial" w:hAnsi="Arial" w:cs="Arial"/>
          <w:lang w:val="en-US"/>
        </w:rPr>
        <w:t>Design of data collection.</w:t>
      </w:r>
    </w:p>
    <w:p w14:paraId="33A8A714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14667B">
        <w:rPr>
          <w:rFonts w:ascii="Arial" w:hAnsi="Arial" w:cs="Arial"/>
          <w:lang w:val="en-US"/>
        </w:rPr>
        <w:t>Techniques and tools.</w:t>
      </w:r>
    </w:p>
    <w:p w14:paraId="681E671B" w14:textId="77777777" w:rsidR="0014667B" w:rsidRPr="0014667B" w:rsidRDefault="0014667B" w:rsidP="0014667B">
      <w:pPr>
        <w:widowControl w:val="0"/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71666387" w14:textId="77777777" w:rsidR="0014667B" w:rsidRPr="0014667B" w:rsidRDefault="0014667B" w:rsidP="0014667B">
      <w:pPr>
        <w:rPr>
          <w:rFonts w:ascii="Arial" w:hAnsi="Arial" w:cs="Arial"/>
          <w:b/>
        </w:rPr>
      </w:pPr>
      <w:r w:rsidRPr="0014667B">
        <w:rPr>
          <w:rFonts w:ascii="Arial" w:hAnsi="Arial" w:cs="Arial"/>
          <w:b/>
        </w:rPr>
        <w:t>PART III: Statistical data editing</w:t>
      </w:r>
    </w:p>
    <w:p w14:paraId="00052164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14667B">
        <w:rPr>
          <w:rFonts w:ascii="Arial" w:hAnsi="Arial" w:cs="Arial"/>
          <w:lang w:val="en-US"/>
        </w:rPr>
        <w:t>Error detection.</w:t>
      </w:r>
    </w:p>
    <w:p w14:paraId="5FDEA9CE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4667B">
        <w:rPr>
          <w:rFonts w:ascii="Arial" w:hAnsi="Arial" w:cs="Arial"/>
        </w:rPr>
        <w:t>Error treatment.</w:t>
      </w:r>
    </w:p>
    <w:p w14:paraId="7C2531AE" w14:textId="77777777" w:rsidR="0014667B" w:rsidRDefault="0014667B" w:rsidP="0014667B">
      <w:pPr>
        <w:pStyle w:val="Listavistosa-nfasis11"/>
        <w:widowControl w:val="0"/>
        <w:autoSpaceDE w:val="0"/>
        <w:autoSpaceDN w:val="0"/>
        <w:adjustRightInd w:val="0"/>
        <w:ind w:left="0"/>
        <w:contextualSpacing/>
        <w:rPr>
          <w:sz w:val="22"/>
          <w:szCs w:val="22"/>
        </w:rPr>
      </w:pPr>
    </w:p>
    <w:p w14:paraId="39EFD2DA" w14:textId="77777777" w:rsidR="0014667B" w:rsidRPr="0014667B" w:rsidRDefault="0014667B" w:rsidP="0014667B">
      <w:pPr>
        <w:rPr>
          <w:rFonts w:ascii="Arial" w:hAnsi="Arial" w:cs="Arial"/>
          <w:b/>
        </w:rPr>
      </w:pPr>
      <w:r w:rsidRPr="0014667B">
        <w:rPr>
          <w:rFonts w:ascii="Arial" w:hAnsi="Arial" w:cs="Arial"/>
          <w:b/>
        </w:rPr>
        <w:t>PART IV: Estimation</w:t>
      </w:r>
    </w:p>
    <w:p w14:paraId="4078CBBD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4667B">
        <w:rPr>
          <w:rFonts w:ascii="Arial" w:hAnsi="Arial" w:cs="Arial"/>
        </w:rPr>
        <w:t>Point estimation.</w:t>
      </w:r>
    </w:p>
    <w:p w14:paraId="752CE3A1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4667B">
        <w:rPr>
          <w:rFonts w:ascii="Arial" w:hAnsi="Arial" w:cs="Arial"/>
        </w:rPr>
        <w:t>Variance estimation.</w:t>
      </w:r>
    </w:p>
    <w:p w14:paraId="56258CC0" w14:textId="77777777" w:rsidR="0014667B" w:rsidRDefault="0014667B" w:rsidP="0014667B">
      <w:pPr>
        <w:pStyle w:val="Listavistosa-nfasis11"/>
        <w:widowControl w:val="0"/>
        <w:autoSpaceDE w:val="0"/>
        <w:autoSpaceDN w:val="0"/>
        <w:adjustRightInd w:val="0"/>
        <w:contextualSpacing/>
        <w:rPr>
          <w:sz w:val="22"/>
          <w:szCs w:val="22"/>
        </w:rPr>
      </w:pPr>
    </w:p>
    <w:p w14:paraId="799585ED" w14:textId="77777777" w:rsidR="0014667B" w:rsidRPr="0014667B" w:rsidRDefault="0014667B" w:rsidP="0014667B">
      <w:pPr>
        <w:rPr>
          <w:rFonts w:ascii="Arial" w:hAnsi="Arial" w:cs="Arial"/>
          <w:b/>
        </w:rPr>
      </w:pPr>
      <w:r w:rsidRPr="0014667B">
        <w:rPr>
          <w:rFonts w:ascii="Arial" w:hAnsi="Arial" w:cs="Arial"/>
          <w:b/>
        </w:rPr>
        <w:t>PART V. Time series adjustment</w:t>
      </w:r>
    </w:p>
    <w:p w14:paraId="783FCFAD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14667B">
        <w:rPr>
          <w:rFonts w:ascii="Arial" w:hAnsi="Arial" w:cs="Arial"/>
          <w:lang w:val="en-US"/>
        </w:rPr>
        <w:t>Seasonal and calendar effect adjustment.</w:t>
      </w:r>
    </w:p>
    <w:p w14:paraId="430F2658" w14:textId="77777777" w:rsidR="0014667B" w:rsidRPr="00EC3605" w:rsidRDefault="0014667B" w:rsidP="0014667B">
      <w:pPr>
        <w:pStyle w:val="Listavistosa-nfasis11"/>
        <w:widowControl w:val="0"/>
        <w:autoSpaceDE w:val="0"/>
        <w:autoSpaceDN w:val="0"/>
        <w:adjustRightInd w:val="0"/>
        <w:ind w:left="0"/>
        <w:contextualSpacing/>
        <w:rPr>
          <w:sz w:val="22"/>
          <w:szCs w:val="22"/>
          <w:lang w:val="en-US"/>
        </w:rPr>
      </w:pPr>
    </w:p>
    <w:p w14:paraId="373ED99B" w14:textId="77777777" w:rsidR="0014667B" w:rsidRPr="0014667B" w:rsidRDefault="0014667B" w:rsidP="0014667B">
      <w:pPr>
        <w:rPr>
          <w:rFonts w:ascii="Arial" w:hAnsi="Arial" w:cs="Arial"/>
          <w:b/>
        </w:rPr>
      </w:pPr>
      <w:r w:rsidRPr="0014667B">
        <w:rPr>
          <w:rFonts w:ascii="Arial" w:hAnsi="Arial" w:cs="Arial"/>
          <w:b/>
        </w:rPr>
        <w:t>PART V</w:t>
      </w:r>
      <w:r>
        <w:rPr>
          <w:rFonts w:ascii="Arial" w:hAnsi="Arial" w:cs="Arial"/>
          <w:b/>
        </w:rPr>
        <w:t>I</w:t>
      </w:r>
      <w:r w:rsidRPr="0014667B">
        <w:rPr>
          <w:rFonts w:ascii="Arial" w:hAnsi="Arial" w:cs="Arial"/>
          <w:b/>
        </w:rPr>
        <w:t>: Statistical dissemination</w:t>
      </w:r>
    </w:p>
    <w:p w14:paraId="012EEEC5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4667B">
        <w:rPr>
          <w:rFonts w:ascii="Arial" w:hAnsi="Arial" w:cs="Arial"/>
        </w:rPr>
        <w:t>Statistical disclosure control.</w:t>
      </w:r>
    </w:p>
    <w:p w14:paraId="008ABEC8" w14:textId="77777777" w:rsidR="0014667B" w:rsidRPr="0014667B" w:rsidRDefault="0014667B" w:rsidP="0014667B">
      <w:pPr>
        <w:pStyle w:val="Listavistosa-nfasis11"/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14667B">
        <w:rPr>
          <w:rFonts w:ascii="Arial" w:hAnsi="Arial" w:cs="Arial"/>
        </w:rPr>
        <w:t>Data visualization.</w:t>
      </w:r>
    </w:p>
    <w:p w14:paraId="65C5AF82" w14:textId="77777777" w:rsidR="0053042B" w:rsidRPr="00E201E2" w:rsidRDefault="00542FCD" w:rsidP="00542FC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BEB040C" w14:textId="77777777" w:rsidR="00DD0902" w:rsidRPr="00E201E2" w:rsidRDefault="0053042B" w:rsidP="00E201E2">
      <w:pPr>
        <w:shd w:val="clear" w:color="auto" w:fill="006699"/>
        <w:spacing w:after="240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MATERIAL BIBLIOGRÁFICO Y OTROS RECURSOS DIDÁCTICOS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3042B" w:rsidRPr="00D32CA6" w14:paraId="5892C519" w14:textId="77777777">
        <w:trPr>
          <w:trHeight w:val="330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32072E94" w14:textId="77777777" w:rsidR="0053042B" w:rsidRPr="00D32CA6" w:rsidRDefault="0053042B" w:rsidP="0053042B">
            <w:pPr>
              <w:spacing w:before="240" w:after="24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Bibliografía básica </w:t>
            </w:r>
          </w:p>
        </w:tc>
      </w:tr>
      <w:tr w:rsidR="0053042B" w:rsidRPr="00D32CA6" w14:paraId="7152067B" w14:textId="77777777" w:rsidTr="008060B4">
        <w:trPr>
          <w:trHeight w:val="688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1A0280D" w14:textId="77777777" w:rsidR="0014667B" w:rsidRDefault="0014667B" w:rsidP="0014667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  <w:p w14:paraId="482D37A4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C.-E. Särndal, B. Swensson, and J. Wretman (1992). Model assisted survey sampling. Springer.</w:t>
            </w:r>
          </w:p>
          <w:p w14:paraId="09BC5BE8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1A1E9825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C.-E. Särndal and S. Lündstrom (2005). Estimation in surveys with nonresponse. Wiley.</w:t>
            </w:r>
          </w:p>
          <w:p w14:paraId="22BF7426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25D78BD4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K. Wolter (1985). Introduction to variance estimation (2nd ed.). Springer.</w:t>
            </w:r>
          </w:p>
          <w:p w14:paraId="591C1C6E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267B8EB1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T. de Waal, J. Pannekoek, and S. Scholtus (2011). Handbook of Statistical Data Editing and Imputation .Wiley.</w:t>
            </w:r>
          </w:p>
          <w:p w14:paraId="6D1DD0E6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2BE3F507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A. Hundepool et al. (2012). Statistical disclosure control. Wiley.</w:t>
            </w:r>
          </w:p>
          <w:p w14:paraId="633BCF8E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08965567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Statistics Canada (2010). Survey methods and practices. StatCanada.</w:t>
            </w:r>
          </w:p>
          <w:p w14:paraId="0A570998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4817B009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4667B">
              <w:rPr>
                <w:rFonts w:ascii="Arial" w:hAnsi="Arial" w:cs="Arial"/>
                <w:lang w:val="en-US"/>
              </w:rPr>
              <w:t>Eurostat (2014). Memobust Handbook on Methodology of Modern Business Statistics. Eurostat.</w:t>
            </w:r>
          </w:p>
          <w:p w14:paraId="4FC91C5D" w14:textId="77777777" w:rsidR="00D95DD3" w:rsidRPr="0014667B" w:rsidRDefault="00186BE7" w:rsidP="000103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 </w:t>
            </w:r>
          </w:p>
        </w:tc>
      </w:tr>
      <w:tr w:rsidR="0053042B" w:rsidRPr="00D32CA6" w14:paraId="6DA1654A" w14:textId="77777777">
        <w:trPr>
          <w:trHeight w:val="696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72CF8FB2" w14:textId="77777777"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</w:rPr>
            </w:pPr>
          </w:p>
          <w:p w14:paraId="1FC898FA" w14:textId="77777777" w:rsidR="0053042B" w:rsidRPr="00D32CA6" w:rsidRDefault="0053042B" w:rsidP="0053042B">
            <w:pPr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>Bibliografía complementaria</w:t>
            </w:r>
          </w:p>
        </w:tc>
      </w:tr>
      <w:tr w:rsidR="0053042B" w:rsidRPr="000764E5" w14:paraId="6A6F1695" w14:textId="77777777" w:rsidTr="0014667B">
        <w:trPr>
          <w:trHeight w:val="2265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3B7CA1B" w14:textId="77777777" w:rsidR="0014667B" w:rsidRDefault="0014667B" w:rsidP="0014667B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</w:p>
          <w:p w14:paraId="1CD16253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  <w:r w:rsidRPr="0014667B">
              <w:rPr>
                <w:rFonts w:ascii="Arial" w:hAnsi="Arial" w:cs="Arial"/>
                <w:color w:val="1A1A1A"/>
                <w:lang w:val="en-US"/>
              </w:rPr>
              <w:t>D. Pfefferman and C.R. Rao, eds. (2009). Handbook of Statistics 29AB. North-Holland.</w:t>
            </w:r>
          </w:p>
          <w:p w14:paraId="27B5CEF0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</w:p>
          <w:p w14:paraId="04D09D4A" w14:textId="77777777" w:rsidR="0014667B" w:rsidRPr="0014667B" w:rsidRDefault="0014667B" w:rsidP="0014667B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</w:rPr>
            </w:pPr>
            <w:r w:rsidRPr="0014667B">
              <w:rPr>
                <w:rFonts w:ascii="Arial" w:hAnsi="Arial" w:cs="Arial"/>
                <w:color w:val="1A1A1A"/>
                <w:lang w:val="en-US"/>
              </w:rPr>
              <w:t xml:space="preserve">E. Tufte (2001). The visual display of quantitative information (2nd ed). </w:t>
            </w:r>
            <w:r w:rsidRPr="0014667B">
              <w:rPr>
                <w:rFonts w:ascii="Arial" w:hAnsi="Arial" w:cs="Arial"/>
                <w:color w:val="1A1A1A"/>
              </w:rPr>
              <w:t>Graphics Press.</w:t>
            </w:r>
          </w:p>
          <w:p w14:paraId="522EDA07" w14:textId="77777777" w:rsidR="0053042B" w:rsidRPr="00010398" w:rsidRDefault="0053042B" w:rsidP="00010398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53042B" w:rsidRPr="00D32CA6" w14:paraId="30931E72" w14:textId="77777777">
        <w:trPr>
          <w:trHeight w:val="718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42C23C61" w14:textId="77777777" w:rsidR="0053042B" w:rsidRPr="00D32CA6" w:rsidRDefault="0053042B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color w:val="231F2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Otros recursos </w:t>
            </w:r>
          </w:p>
        </w:tc>
      </w:tr>
      <w:tr w:rsidR="0053042B" w:rsidRPr="00D32CA6" w14:paraId="29D83EE9" w14:textId="77777777" w:rsidTr="00240949">
        <w:trPr>
          <w:trHeight w:val="601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703C0A7" w14:textId="77777777" w:rsidR="0014667B" w:rsidRDefault="0014667B" w:rsidP="0014667B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</w:rPr>
            </w:pPr>
          </w:p>
          <w:p w14:paraId="060273DB" w14:textId="77777777" w:rsidR="0014667B" w:rsidRPr="00E35A2A" w:rsidRDefault="0014667B" w:rsidP="0014667B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Los estudiantes dispondrán desde el primer día de clase de los siguientes materiales:</w:t>
            </w:r>
          </w:p>
          <w:p w14:paraId="272339FA" w14:textId="77777777" w:rsidR="0014667B" w:rsidRPr="00E35A2A" w:rsidRDefault="0014667B" w:rsidP="0014667B">
            <w:pPr>
              <w:pStyle w:val="Listavistosa-nfasis1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Transparencias que se usarán en clase sobre los diversos temas.</w:t>
            </w:r>
          </w:p>
          <w:p w14:paraId="0D74061D" w14:textId="77777777" w:rsidR="0014667B" w:rsidRPr="00E35A2A" w:rsidRDefault="0014667B" w:rsidP="001466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Toda la bibliografía de acceso abierto recomendada disponible en la web.</w:t>
            </w:r>
          </w:p>
          <w:p w14:paraId="371B354B" w14:textId="77777777" w:rsidR="00D95DD3" w:rsidRPr="00075735" w:rsidRDefault="00D95DD3" w:rsidP="00075735">
            <w:pPr>
              <w:spacing w:after="240" w:line="240" w:lineRule="exact"/>
              <w:ind w:left="360"/>
              <w:rPr>
                <w:rFonts w:ascii="Arial" w:hAnsi="Arial" w:cs="Arial"/>
              </w:rPr>
            </w:pPr>
          </w:p>
        </w:tc>
      </w:tr>
    </w:tbl>
    <w:p w14:paraId="67F2411E" w14:textId="77777777" w:rsidR="00542FCD" w:rsidRDefault="00542FCD" w:rsidP="0053042B">
      <w:pPr>
        <w:jc w:val="both"/>
        <w:rPr>
          <w:rFonts w:ascii="Arial Narrow" w:hAnsi="Arial Narrow" w:cs="Arial"/>
          <w:u w:val="single"/>
        </w:rPr>
      </w:pPr>
    </w:p>
    <w:p w14:paraId="53B8F8E2" w14:textId="77777777" w:rsidR="0053042B" w:rsidRDefault="00542FCD" w:rsidP="00542FCD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br w:type="page"/>
      </w:r>
    </w:p>
    <w:p w14:paraId="7A30DFE6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GESTIÓN DEL PROCESO DE APRENDIZAJE</w:t>
      </w:r>
    </w:p>
    <w:p w14:paraId="400A66AD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2453"/>
      </w:tblGrid>
      <w:tr w:rsidR="0053042B" w:rsidRPr="00D32CA6" w14:paraId="0691A4F1" w14:textId="77777777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14:paraId="6A11D8E1" w14:textId="77777777"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14:paraId="49BA2E5E" w14:textId="77777777" w:rsidR="0053042B" w:rsidRPr="00D32CA6" w:rsidRDefault="0053042B" w:rsidP="0053042B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</w:p>
        </w:tc>
      </w:tr>
      <w:tr w:rsidR="0053042B" w:rsidRPr="00D32CA6" w14:paraId="3E0DBEB4" w14:textId="77777777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C716E65" w14:textId="77777777" w:rsidR="0053042B" w:rsidRPr="00D32CA6" w:rsidRDefault="0053042B" w:rsidP="0053042B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D32CA6">
              <w:rPr>
                <w:rFonts w:ascii="Arial Narrow" w:hAnsi="Arial Narrow" w:cs="Arial"/>
                <w:color w:val="000080"/>
              </w:rPr>
              <w:t>Seleccione las técnicas que va a utilizar en el desarrollo de su asignatura. Puede añadir otras</w:t>
            </w:r>
            <w:r>
              <w:rPr>
                <w:rFonts w:ascii="Arial Narrow" w:hAnsi="Arial Narrow" w:cs="Arial"/>
                <w:color w:val="000080"/>
              </w:rPr>
              <w:t xml:space="preserve">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14:paraId="46A4DF0D" w14:textId="77777777" w:rsidR="0053042B" w:rsidRPr="0034198F" w:rsidRDefault="0053042B" w:rsidP="0053042B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 Narrow" w:hAnsi="Arial Narrow"/>
              </w:rPr>
            </w:pPr>
            <w:r w:rsidRPr="0034198F">
              <w:rPr>
                <w:rFonts w:ascii="Arial" w:hAnsi="Arial"/>
                <w:b/>
              </w:rPr>
              <w:t>Horas previstas</w:t>
            </w:r>
          </w:p>
        </w:tc>
      </w:tr>
      <w:tr w:rsidR="00130B65" w:rsidRPr="00B5335E" w14:paraId="44384BCA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059D615" w14:textId="77777777" w:rsidR="00130B65" w:rsidRPr="00842828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842828">
              <w:rPr>
                <w:rFonts w:ascii="Arial Narrow" w:hAnsi="Arial Narrow" w:cs="Arial"/>
                <w:color w:val="000000" w:themeColor="text1"/>
              </w:rPr>
              <w:t>Sesiones académicas teóricas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176C38B" w14:textId="463D89A8" w:rsidR="00130B65" w:rsidRPr="00B5335E" w:rsidRDefault="0065090A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130B65" w:rsidRPr="00B5335E" w14:paraId="5E1C36C4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EC0693D" w14:textId="77777777" w:rsidR="00130B65" w:rsidRPr="00842828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842828">
              <w:rPr>
                <w:rFonts w:ascii="Arial Narrow" w:hAnsi="Arial Narrow" w:cs="Arial"/>
                <w:color w:val="000000" w:themeColor="text1"/>
              </w:rPr>
              <w:t>Sesiones académicas de problemas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76921AD4" w14:textId="66DC8CC1" w:rsidR="00130B65" w:rsidRPr="00B5335E" w:rsidRDefault="0065090A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130B65" w:rsidRPr="00B5335E" w14:paraId="3582985E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7B6DF1DD" w14:textId="77777777" w:rsidR="00130B65" w:rsidRPr="00842828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842828">
              <w:rPr>
                <w:rFonts w:ascii="Arial Narrow" w:hAnsi="Arial Narrow" w:cs="Arial"/>
                <w:color w:val="000000" w:themeColor="text1"/>
              </w:rPr>
              <w:t>Tutorías grupales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3E4A45F" w14:textId="3610A866" w:rsidR="00130B65" w:rsidRPr="00B5335E" w:rsidRDefault="0065090A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30B65" w:rsidRPr="00B5335E" w14:paraId="7F73AEC4" w14:textId="77777777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E1C2F67" w14:textId="77777777" w:rsidR="00130B65" w:rsidRPr="00842828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842828">
              <w:rPr>
                <w:rFonts w:ascii="Arial Narrow" w:hAnsi="Arial Narrow" w:cs="Arial"/>
                <w:color w:val="000000" w:themeColor="text1"/>
              </w:rPr>
              <w:t>Presentaciones y debates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A5379C7" w14:textId="38191431" w:rsidR="00130B65" w:rsidRPr="00B5335E" w:rsidRDefault="0065090A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30B65" w:rsidRPr="00B5335E" w14:paraId="6898F62A" w14:textId="77777777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4048F7D" w14:textId="77777777" w:rsidR="00130B65" w:rsidRPr="00B5335E" w:rsidRDefault="00130B65" w:rsidP="00842828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B5335E">
              <w:rPr>
                <w:rFonts w:ascii="Arial Narrow" w:hAnsi="Arial Narrow" w:cs="Arial"/>
                <w:b/>
                <w:color w:val="000080"/>
              </w:rPr>
              <w:t>TOTAL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E0172AC" w14:textId="77777777" w:rsidR="00130B65" w:rsidRPr="0060760F" w:rsidRDefault="0060760F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32 </w:t>
            </w:r>
            <w:r w:rsidRPr="0060760F">
              <w:rPr>
                <w:rFonts w:ascii="Arial" w:hAnsi="Arial" w:cs="Arial"/>
                <w:b/>
              </w:rPr>
              <w:t>horas</w:t>
            </w:r>
          </w:p>
        </w:tc>
      </w:tr>
    </w:tbl>
    <w:p w14:paraId="4F28A69D" w14:textId="77777777" w:rsidR="0053042B" w:rsidRPr="00B5335E" w:rsidRDefault="0053042B" w:rsidP="0053042B"/>
    <w:p w14:paraId="2927CFB8" w14:textId="77589BDC" w:rsidR="0065090A" w:rsidRDefault="0065090A" w:rsidP="0053042B">
      <w:pPr>
        <w:jc w:val="both"/>
        <w:rPr>
          <w:rFonts w:ascii="Arial Narrow" w:hAnsi="Arial Narrow" w:cs="Arial"/>
          <w:u w:val="single"/>
        </w:rPr>
      </w:pPr>
      <w:bookmarkStart w:id="0" w:name="_GoBack"/>
      <w:bookmarkEnd w:id="0"/>
    </w:p>
    <w:p w14:paraId="1D6034D8" w14:textId="77777777" w:rsidR="0065090A" w:rsidRPr="00B5335E" w:rsidRDefault="0065090A" w:rsidP="0053042B">
      <w:pPr>
        <w:jc w:val="both"/>
        <w:rPr>
          <w:rFonts w:ascii="Arial Narrow" w:hAnsi="Arial Narrow" w:cs="Arial"/>
          <w:u w:val="single"/>
        </w:rPr>
      </w:pPr>
    </w:p>
    <w:p w14:paraId="611E5665" w14:textId="77777777" w:rsidR="0053042B" w:rsidRPr="00B5335E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 w:rsidRPr="00B5335E">
        <w:rPr>
          <w:rFonts w:ascii="Arial" w:hAnsi="Arial" w:cs="Arial"/>
          <w:b/>
          <w:color w:val="FFFFFF"/>
        </w:rPr>
        <w:t>EVALUACIÓN (detallar % de la nota según las actividades)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1"/>
      </w:tblGrid>
      <w:tr w:rsidR="0065090A" w14:paraId="1B8669F6" w14:textId="77777777" w:rsidTr="0065090A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14:paraId="1A73935A" w14:textId="77777777" w:rsidR="0065090A" w:rsidRDefault="0065090A" w:rsidP="00647941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 xml:space="preserve">Actividades que serán evaluadas 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EE89419" w14:textId="77777777" w:rsidR="0065090A" w:rsidRDefault="0065090A" w:rsidP="00647941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nota final)</w:t>
            </w:r>
          </w:p>
        </w:tc>
      </w:tr>
      <w:tr w:rsidR="0065090A" w14:paraId="3CC7EF7E" w14:textId="77777777" w:rsidTr="0065090A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14:paraId="0E9BC4E8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8DDB726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5%</w:t>
            </w:r>
          </w:p>
        </w:tc>
      </w:tr>
      <w:tr w:rsidR="0065090A" w14:paraId="0628762C" w14:textId="77777777" w:rsidTr="0065090A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14:paraId="5D3B8193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EE6C536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10%</w:t>
            </w:r>
          </w:p>
        </w:tc>
      </w:tr>
      <w:tr w:rsidR="0065090A" w14:paraId="006ECEA3" w14:textId="77777777" w:rsidTr="0065090A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14:paraId="594A2962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D2285AC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15%</w:t>
            </w:r>
          </w:p>
        </w:tc>
      </w:tr>
      <w:tr w:rsidR="0065090A" w14:paraId="5944C7CE" w14:textId="77777777" w:rsidTr="0065090A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14:paraId="35F9EAB4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FADCAAA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</w:p>
        </w:tc>
      </w:tr>
      <w:tr w:rsidR="0065090A" w14:paraId="3CEF70DC" w14:textId="77777777" w:rsidTr="0065090A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14:paraId="3EB200D4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DD69A6F" w14:textId="77777777" w:rsidR="0065090A" w:rsidRPr="0065090A" w:rsidRDefault="0065090A" w:rsidP="0065090A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65090A">
              <w:rPr>
                <w:rFonts w:ascii="Arial Narrow" w:hAnsi="Arial Narrow"/>
                <w:b/>
                <w:color w:val="000080"/>
              </w:rPr>
              <w:t>70%</w:t>
            </w:r>
          </w:p>
        </w:tc>
      </w:tr>
    </w:tbl>
    <w:p w14:paraId="5A8DE203" w14:textId="77777777" w:rsidR="0053042B" w:rsidRPr="00B62949" w:rsidRDefault="0053042B" w:rsidP="0053042B">
      <w:pPr>
        <w:jc w:val="both"/>
      </w:pPr>
    </w:p>
    <w:sectPr w:rsidR="0053042B" w:rsidRPr="00B62949" w:rsidSect="0053042B">
      <w:headerReference w:type="default" r:id="rId9"/>
      <w:pgSz w:w="11906" w:h="16838"/>
      <w:pgMar w:top="1417" w:right="1418" w:bottom="141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0E80C" w14:textId="77777777" w:rsidR="004D76AF" w:rsidRDefault="004D76AF">
      <w:r>
        <w:separator/>
      </w:r>
    </w:p>
  </w:endnote>
  <w:endnote w:type="continuationSeparator" w:id="0">
    <w:p w14:paraId="2DC9AACB" w14:textId="77777777" w:rsidR="004D76AF" w:rsidRDefault="004D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ilosofiaGrandCaps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2131E" w14:textId="77777777" w:rsidR="004D76AF" w:rsidRDefault="004D76AF">
      <w:r>
        <w:separator/>
      </w:r>
    </w:p>
  </w:footnote>
  <w:footnote w:type="continuationSeparator" w:id="0">
    <w:p w14:paraId="0DBADAD9" w14:textId="77777777" w:rsidR="004D76AF" w:rsidRDefault="004D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147237"/>
      <w:docPartObj>
        <w:docPartGallery w:val="Page Numbers (Top of Page)"/>
        <w:docPartUnique/>
      </w:docPartObj>
    </w:sdtPr>
    <w:sdtEndPr/>
    <w:sdtContent>
      <w:p w14:paraId="557C600E" w14:textId="74AE3419" w:rsidR="00542FCD" w:rsidRDefault="00B266A8">
        <w:pPr>
          <w:pStyle w:val="Encabezado"/>
          <w:jc w:val="right"/>
        </w:pPr>
        <w:r>
          <w:fldChar w:fldCharType="begin"/>
        </w:r>
        <w:r w:rsidR="001600F6">
          <w:instrText xml:space="preserve"> PAGE   \* MERGEFORMAT </w:instrText>
        </w:r>
        <w:r>
          <w:fldChar w:fldCharType="separate"/>
        </w:r>
        <w:r w:rsidR="009D539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F7DCA16" w14:textId="77777777" w:rsidR="00542FCD" w:rsidRDefault="00542F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548B5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819BA"/>
    <w:multiLevelType w:val="hybridMultilevel"/>
    <w:tmpl w:val="6D9A1B9E"/>
    <w:lvl w:ilvl="0" w:tplc="DA16F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571CA"/>
    <w:multiLevelType w:val="hybridMultilevel"/>
    <w:tmpl w:val="B7BC448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5679C"/>
    <w:multiLevelType w:val="hybridMultilevel"/>
    <w:tmpl w:val="3068609A"/>
    <w:lvl w:ilvl="0" w:tplc="840C54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B292B"/>
    <w:multiLevelType w:val="hybridMultilevel"/>
    <w:tmpl w:val="D360BDE0"/>
    <w:lvl w:ilvl="0" w:tplc="C0EE14AA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624E7"/>
    <w:multiLevelType w:val="multilevel"/>
    <w:tmpl w:val="98741F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0073E1"/>
    <w:multiLevelType w:val="multilevel"/>
    <w:tmpl w:val="D9923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C5641B"/>
    <w:multiLevelType w:val="hybridMultilevel"/>
    <w:tmpl w:val="6ADCF10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630CB"/>
    <w:multiLevelType w:val="hybridMultilevel"/>
    <w:tmpl w:val="0EFC27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E10F5"/>
    <w:multiLevelType w:val="hybridMultilevel"/>
    <w:tmpl w:val="11F060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3C71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B0F45E1"/>
    <w:multiLevelType w:val="hybridMultilevel"/>
    <w:tmpl w:val="7A16F8B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263"/>
    <w:rsid w:val="00010398"/>
    <w:rsid w:val="00041B4B"/>
    <w:rsid w:val="00075735"/>
    <w:rsid w:val="000764E5"/>
    <w:rsid w:val="000A2705"/>
    <w:rsid w:val="000D0695"/>
    <w:rsid w:val="000D1D73"/>
    <w:rsid w:val="000D5511"/>
    <w:rsid w:val="000E5AF2"/>
    <w:rsid w:val="000E5D45"/>
    <w:rsid w:val="00114FBE"/>
    <w:rsid w:val="00122BED"/>
    <w:rsid w:val="00130B65"/>
    <w:rsid w:val="00132EE8"/>
    <w:rsid w:val="0013574B"/>
    <w:rsid w:val="0014667B"/>
    <w:rsid w:val="001600F6"/>
    <w:rsid w:val="00167D4F"/>
    <w:rsid w:val="00176074"/>
    <w:rsid w:val="00186BE7"/>
    <w:rsid w:val="001872B6"/>
    <w:rsid w:val="001F5A68"/>
    <w:rsid w:val="00216AFD"/>
    <w:rsid w:val="002209CD"/>
    <w:rsid w:val="0023332E"/>
    <w:rsid w:val="00240949"/>
    <w:rsid w:val="002A3E1E"/>
    <w:rsid w:val="002D71FB"/>
    <w:rsid w:val="002E7DDE"/>
    <w:rsid w:val="00311954"/>
    <w:rsid w:val="0031231A"/>
    <w:rsid w:val="00314489"/>
    <w:rsid w:val="00345B9A"/>
    <w:rsid w:val="00350375"/>
    <w:rsid w:val="00376811"/>
    <w:rsid w:val="003906B6"/>
    <w:rsid w:val="003B663A"/>
    <w:rsid w:val="003C34DE"/>
    <w:rsid w:val="003C4705"/>
    <w:rsid w:val="003D2D21"/>
    <w:rsid w:val="003D3995"/>
    <w:rsid w:val="003E24B8"/>
    <w:rsid w:val="003F096C"/>
    <w:rsid w:val="003F5D79"/>
    <w:rsid w:val="0040669F"/>
    <w:rsid w:val="00417534"/>
    <w:rsid w:val="004220E0"/>
    <w:rsid w:val="00427318"/>
    <w:rsid w:val="0043700C"/>
    <w:rsid w:val="004644E6"/>
    <w:rsid w:val="004738B8"/>
    <w:rsid w:val="004750BE"/>
    <w:rsid w:val="004B4A87"/>
    <w:rsid w:val="004C0632"/>
    <w:rsid w:val="004D76AF"/>
    <w:rsid w:val="004F6E33"/>
    <w:rsid w:val="004F73F3"/>
    <w:rsid w:val="00502763"/>
    <w:rsid w:val="00504E96"/>
    <w:rsid w:val="0053042B"/>
    <w:rsid w:val="00535E45"/>
    <w:rsid w:val="00541DC9"/>
    <w:rsid w:val="00542FCD"/>
    <w:rsid w:val="005558EF"/>
    <w:rsid w:val="00565CE4"/>
    <w:rsid w:val="0058087F"/>
    <w:rsid w:val="005978EE"/>
    <w:rsid w:val="005B20B1"/>
    <w:rsid w:val="005E5760"/>
    <w:rsid w:val="005F10CA"/>
    <w:rsid w:val="0060760F"/>
    <w:rsid w:val="00614263"/>
    <w:rsid w:val="00621161"/>
    <w:rsid w:val="0062261C"/>
    <w:rsid w:val="0065090A"/>
    <w:rsid w:val="00683455"/>
    <w:rsid w:val="00697FAA"/>
    <w:rsid w:val="006D3166"/>
    <w:rsid w:val="006F535B"/>
    <w:rsid w:val="006F6097"/>
    <w:rsid w:val="0071590C"/>
    <w:rsid w:val="00715DE4"/>
    <w:rsid w:val="00742895"/>
    <w:rsid w:val="0075389D"/>
    <w:rsid w:val="00756EEE"/>
    <w:rsid w:val="00785EFC"/>
    <w:rsid w:val="00786F40"/>
    <w:rsid w:val="00794D8E"/>
    <w:rsid w:val="00796B07"/>
    <w:rsid w:val="007C2EDA"/>
    <w:rsid w:val="007D33AB"/>
    <w:rsid w:val="00803F25"/>
    <w:rsid w:val="00805246"/>
    <w:rsid w:val="008060B4"/>
    <w:rsid w:val="0083105B"/>
    <w:rsid w:val="0083648F"/>
    <w:rsid w:val="008420DB"/>
    <w:rsid w:val="00842828"/>
    <w:rsid w:val="008500AC"/>
    <w:rsid w:val="00863411"/>
    <w:rsid w:val="0086587C"/>
    <w:rsid w:val="00876512"/>
    <w:rsid w:val="0088734C"/>
    <w:rsid w:val="008B5AEC"/>
    <w:rsid w:val="008C6D10"/>
    <w:rsid w:val="008D2C28"/>
    <w:rsid w:val="008D7EFA"/>
    <w:rsid w:val="008F3BDD"/>
    <w:rsid w:val="008F5757"/>
    <w:rsid w:val="009441AE"/>
    <w:rsid w:val="00944BC2"/>
    <w:rsid w:val="00946FD6"/>
    <w:rsid w:val="00973CBC"/>
    <w:rsid w:val="0099347A"/>
    <w:rsid w:val="009A0DB4"/>
    <w:rsid w:val="009A2F80"/>
    <w:rsid w:val="009B2AE0"/>
    <w:rsid w:val="009B375F"/>
    <w:rsid w:val="009D5393"/>
    <w:rsid w:val="009D7BFB"/>
    <w:rsid w:val="00A064B7"/>
    <w:rsid w:val="00A528DF"/>
    <w:rsid w:val="00A72D82"/>
    <w:rsid w:val="00A752D1"/>
    <w:rsid w:val="00A82BFB"/>
    <w:rsid w:val="00AA2363"/>
    <w:rsid w:val="00AC2B53"/>
    <w:rsid w:val="00AE33BA"/>
    <w:rsid w:val="00AF145A"/>
    <w:rsid w:val="00B064B4"/>
    <w:rsid w:val="00B266A8"/>
    <w:rsid w:val="00B3245E"/>
    <w:rsid w:val="00B34C2D"/>
    <w:rsid w:val="00B44A85"/>
    <w:rsid w:val="00B50077"/>
    <w:rsid w:val="00B5335E"/>
    <w:rsid w:val="00B752CC"/>
    <w:rsid w:val="00B77A90"/>
    <w:rsid w:val="00B80D9D"/>
    <w:rsid w:val="00B822F8"/>
    <w:rsid w:val="00B82642"/>
    <w:rsid w:val="00B85635"/>
    <w:rsid w:val="00BA22C9"/>
    <w:rsid w:val="00BC4888"/>
    <w:rsid w:val="00BD713F"/>
    <w:rsid w:val="00BE1E29"/>
    <w:rsid w:val="00BF5CB8"/>
    <w:rsid w:val="00C17438"/>
    <w:rsid w:val="00C677CF"/>
    <w:rsid w:val="00C7327C"/>
    <w:rsid w:val="00C755EB"/>
    <w:rsid w:val="00C97B60"/>
    <w:rsid w:val="00CA6A03"/>
    <w:rsid w:val="00CC0922"/>
    <w:rsid w:val="00CC712C"/>
    <w:rsid w:val="00CF2723"/>
    <w:rsid w:val="00CF570D"/>
    <w:rsid w:val="00D06DCE"/>
    <w:rsid w:val="00D079DA"/>
    <w:rsid w:val="00D110B0"/>
    <w:rsid w:val="00D21FA1"/>
    <w:rsid w:val="00D30202"/>
    <w:rsid w:val="00D312E2"/>
    <w:rsid w:val="00D334E3"/>
    <w:rsid w:val="00D36414"/>
    <w:rsid w:val="00D5048E"/>
    <w:rsid w:val="00D62A5E"/>
    <w:rsid w:val="00D64FD1"/>
    <w:rsid w:val="00D6656C"/>
    <w:rsid w:val="00D86C0C"/>
    <w:rsid w:val="00D87A2B"/>
    <w:rsid w:val="00D948E9"/>
    <w:rsid w:val="00D95DD3"/>
    <w:rsid w:val="00DA26E2"/>
    <w:rsid w:val="00DD0902"/>
    <w:rsid w:val="00DE6625"/>
    <w:rsid w:val="00DE6A9A"/>
    <w:rsid w:val="00E032F3"/>
    <w:rsid w:val="00E201E2"/>
    <w:rsid w:val="00E345F2"/>
    <w:rsid w:val="00E36A00"/>
    <w:rsid w:val="00E37E60"/>
    <w:rsid w:val="00E413A3"/>
    <w:rsid w:val="00E60508"/>
    <w:rsid w:val="00E61DCB"/>
    <w:rsid w:val="00E6229F"/>
    <w:rsid w:val="00E76EB9"/>
    <w:rsid w:val="00E86ABC"/>
    <w:rsid w:val="00E974E2"/>
    <w:rsid w:val="00EA2B8B"/>
    <w:rsid w:val="00EA3E9A"/>
    <w:rsid w:val="00EB27E3"/>
    <w:rsid w:val="00ED4D64"/>
    <w:rsid w:val="00EE6CDF"/>
    <w:rsid w:val="00F0618A"/>
    <w:rsid w:val="00F21683"/>
    <w:rsid w:val="00F23180"/>
    <w:rsid w:val="00F8099C"/>
    <w:rsid w:val="00FA691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797A4"/>
  <w15:docId w15:val="{F4C9A232-3831-4C43-AB1E-E7C0A20A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47A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E201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7532E"/>
    <w:rPr>
      <w:b/>
      <w:bCs/>
    </w:rPr>
  </w:style>
  <w:style w:type="paragraph" w:styleId="Mapadeldocumento">
    <w:name w:val="Document Map"/>
    <w:basedOn w:val="Normal"/>
    <w:semiHidden/>
    <w:rsid w:val="006D5BD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142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mbreAsignatura">
    <w:name w:val="NombreAsignatura"/>
    <w:rsid w:val="008D46F3"/>
    <w:rPr>
      <w:rFonts w:ascii="Arial" w:eastAsia="Times New Roman" w:hAnsi="Arial" w:cs="Arial"/>
      <w:b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BF199F"/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link w:val="Textoindependiente2"/>
    <w:rsid w:val="00BF199F"/>
    <w:rPr>
      <w:rFonts w:ascii="Arial" w:hAnsi="Arial" w:cs="Arial"/>
      <w:bCs/>
      <w:color w:val="FF0000"/>
      <w:lang w:val="es-ES" w:eastAsia="es-ES"/>
    </w:rPr>
  </w:style>
  <w:style w:type="paragraph" w:styleId="Textonotapie">
    <w:name w:val="footnote text"/>
    <w:basedOn w:val="Normal"/>
    <w:link w:val="TextonotapieCar"/>
    <w:rsid w:val="00123D52"/>
  </w:style>
  <w:style w:type="character" w:customStyle="1" w:styleId="TextonotapieCar">
    <w:name w:val="Texto nota pie Car"/>
    <w:link w:val="Textonotapie"/>
    <w:rsid w:val="00123D52"/>
    <w:rPr>
      <w:sz w:val="24"/>
      <w:szCs w:val="24"/>
      <w:lang w:val="es-ES" w:eastAsia="es-ES"/>
    </w:rPr>
  </w:style>
  <w:style w:type="character" w:styleId="Refdenotaalpie">
    <w:name w:val="footnote reference"/>
    <w:rsid w:val="00123D52"/>
    <w:rPr>
      <w:vertAlign w:val="superscript"/>
    </w:rPr>
  </w:style>
  <w:style w:type="paragraph" w:styleId="Prrafodelista">
    <w:name w:val="List Paragraph"/>
    <w:basedOn w:val="Normal"/>
    <w:uiPriority w:val="34"/>
    <w:qFormat/>
    <w:rsid w:val="00A528D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F23180"/>
    <w:rPr>
      <w:color w:val="0000FF"/>
      <w:u w:val="single"/>
    </w:rPr>
  </w:style>
  <w:style w:type="paragraph" w:customStyle="1" w:styleId="Apartes">
    <w:name w:val="Apartes"/>
    <w:basedOn w:val="Normal"/>
    <w:rsid w:val="00E201E2"/>
    <w:pPr>
      <w:spacing w:before="480"/>
      <w:ind w:left="1843" w:hanging="1843"/>
      <w:jc w:val="both"/>
    </w:pPr>
    <w:rPr>
      <w:rFonts w:ascii="Tahoma" w:eastAsia="Times" w:hAnsi="Tahoma" w:cs="FilosofiaGrandCaps"/>
      <w:b/>
      <w:caps/>
      <w:szCs w:val="20"/>
      <w:lang w:val="es-ES_tradnl"/>
    </w:rPr>
  </w:style>
  <w:style w:type="paragraph" w:customStyle="1" w:styleId="btemas">
    <w:name w:val="btemas"/>
    <w:basedOn w:val="Ttulo1"/>
    <w:rsid w:val="00E201E2"/>
    <w:pPr>
      <w:keepLines w:val="0"/>
      <w:spacing w:before="360" w:after="240"/>
      <w:ind w:left="1418" w:hanging="1418"/>
      <w:jc w:val="both"/>
    </w:pPr>
    <w:rPr>
      <w:rFonts w:ascii="Tahoma" w:eastAsia="Times" w:hAnsi="Tahoma" w:cs="FilosofiaGrandCaps"/>
      <w:bCs w:val="0"/>
      <w:color w:val="auto"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E20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independiente">
    <w:name w:val="Body Text"/>
    <w:basedOn w:val="Normal"/>
    <w:link w:val="TextoindependienteCar"/>
    <w:rsid w:val="000764E5"/>
    <w:pPr>
      <w:spacing w:after="120"/>
    </w:pPr>
    <w:rPr>
      <w:rFonts w:ascii="Tahoma" w:eastAsia="Times" w:hAnsi="Tahoma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0764E5"/>
    <w:rPr>
      <w:rFonts w:ascii="Tahoma" w:eastAsia="Times" w:hAnsi="Tahoma"/>
      <w:lang w:val="es-ES_tradnl"/>
    </w:rPr>
  </w:style>
  <w:style w:type="paragraph" w:styleId="Textodeglobo">
    <w:name w:val="Balloon Text"/>
    <w:basedOn w:val="Normal"/>
    <w:link w:val="TextodegloboCar"/>
    <w:semiHidden/>
    <w:unhideWhenUsed/>
    <w:rsid w:val="00B34C2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34C2D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42FC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2FCD"/>
    <w:rPr>
      <w:sz w:val="24"/>
      <w:szCs w:val="24"/>
    </w:rPr>
  </w:style>
  <w:style w:type="paragraph" w:styleId="Piedepgina">
    <w:name w:val="footer"/>
    <w:basedOn w:val="Normal"/>
    <w:link w:val="PiedepginaCar"/>
    <w:semiHidden/>
    <w:unhideWhenUsed/>
    <w:rsid w:val="00542FC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542FCD"/>
    <w:rPr>
      <w:sz w:val="24"/>
      <w:szCs w:val="24"/>
    </w:rPr>
  </w:style>
  <w:style w:type="paragraph" w:customStyle="1" w:styleId="Listavistosa-nfasis11">
    <w:name w:val="Lista vistosa - Énfasis 11"/>
    <w:basedOn w:val="Normal"/>
    <w:uiPriority w:val="72"/>
    <w:qFormat/>
    <w:rsid w:val="001466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salga@ucm.e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rosa@ucm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1274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>ucm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creator>aDELA</dc:creator>
  <cp:lastModifiedBy>Maria</cp:lastModifiedBy>
  <cp:revision>2</cp:revision>
  <cp:lastPrinted>2016-09-08T06:29:00Z</cp:lastPrinted>
  <dcterms:created xsi:type="dcterms:W3CDTF">2022-07-15T08:09:00Z</dcterms:created>
  <dcterms:modified xsi:type="dcterms:W3CDTF">2022-07-15T08:09:00Z</dcterms:modified>
</cp:coreProperties>
</file>